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F45123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45123">
              <w:rPr>
                <w:b/>
                <w:sz w:val="26"/>
                <w:szCs w:val="26"/>
              </w:rPr>
              <w:t>306F50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B39A6" w:rsidRDefault="003415F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895B76">
              <w:rPr>
                <w:b/>
                <w:sz w:val="26"/>
                <w:szCs w:val="26"/>
                <w:lang w:val="en-US"/>
              </w:rPr>
              <w:t>3106</w:t>
            </w:r>
            <w:r w:rsidR="00FB39A6">
              <w:rPr>
                <w:b/>
                <w:sz w:val="26"/>
                <w:szCs w:val="26"/>
              </w:rPr>
              <w:t>86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223310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223310" w:rsidRPr="00223310">
        <w:rPr>
          <w:b/>
          <w:sz w:val="26"/>
          <w:szCs w:val="26"/>
        </w:rPr>
        <w:t>РВЗ-10 630-II УХЛ2 с приводом ПР-10А</w:t>
      </w:r>
    </w:p>
    <w:p w:rsidR="004F6968" w:rsidRPr="008A78BF" w:rsidRDefault="009C0389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Лот № </w:t>
      </w:r>
      <w:r w:rsidR="008A78BF">
        <w:rPr>
          <w:b/>
          <w:sz w:val="26"/>
          <w:szCs w:val="26"/>
          <w:u w:val="single"/>
        </w:rPr>
        <w:t>306</w:t>
      </w:r>
      <w:r w:rsidR="008A78BF"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344045" w:rsidP="00895B76">
            <w:pPr>
              <w:ind w:firstLine="0"/>
              <w:jc w:val="center"/>
            </w:pPr>
            <w:r>
              <w:t xml:space="preserve">Разъединитель </w:t>
            </w:r>
            <w:r w:rsidR="00223310" w:rsidRPr="00223310">
              <w:t>РВЗ-10 630-II УХЛ2 с приводом ПР-10А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E52389" w:rsidRDefault="00641E44" w:rsidP="00E52389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043D7" w:rsidRPr="005043D7" w:rsidRDefault="005043D7" w:rsidP="005043D7"/>
    <w:tbl>
      <w:tblPr>
        <w:tblStyle w:val="ab"/>
        <w:tblW w:w="10544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1276"/>
        <w:gridCol w:w="1417"/>
        <w:gridCol w:w="1418"/>
        <w:gridCol w:w="1417"/>
        <w:gridCol w:w="1275"/>
        <w:gridCol w:w="763"/>
      </w:tblGrid>
      <w:tr w:rsidR="00B46339" w:rsidTr="00B46339">
        <w:trPr>
          <w:trHeight w:val="556"/>
        </w:trPr>
        <w:tc>
          <w:tcPr>
            <w:tcW w:w="1277" w:type="dxa"/>
            <w:vMerge w:val="restart"/>
            <w:hideMark/>
          </w:tcPr>
          <w:p w:rsidR="00B46339" w:rsidRPr="000C3C24" w:rsidRDefault="00B46339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Серия</w:t>
            </w:r>
          </w:p>
        </w:tc>
        <w:tc>
          <w:tcPr>
            <w:tcW w:w="1701" w:type="dxa"/>
            <w:gridSpan w:val="2"/>
            <w:hideMark/>
          </w:tcPr>
          <w:p w:rsidR="00B46339" w:rsidRPr="000C3C24" w:rsidRDefault="00B46339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Напряжение, кВ</w:t>
            </w:r>
          </w:p>
        </w:tc>
        <w:tc>
          <w:tcPr>
            <w:tcW w:w="1276" w:type="dxa"/>
            <w:vMerge w:val="restart"/>
            <w:hideMark/>
          </w:tcPr>
          <w:p w:rsidR="00B46339" w:rsidRPr="000C3C24" w:rsidRDefault="00B46339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Номинальный ток, А</w:t>
            </w:r>
          </w:p>
        </w:tc>
        <w:tc>
          <w:tcPr>
            <w:tcW w:w="4252" w:type="dxa"/>
            <w:gridSpan w:val="3"/>
            <w:hideMark/>
          </w:tcPr>
          <w:p w:rsidR="00B46339" w:rsidRPr="000C3C24" w:rsidRDefault="00B46339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Устойчивость при сквозных токах короткого замыкания, кА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6339" w:rsidRPr="000C3C24" w:rsidRDefault="00B46339" w:rsidP="000C3C24">
            <w:pPr>
              <w:ind w:firstLine="0"/>
              <w:jc w:val="left"/>
            </w:pPr>
            <w:r w:rsidRPr="000C3C24">
              <w:t>Тип исполнения заземляющих контактов</w:t>
            </w:r>
          </w:p>
        </w:tc>
        <w:tc>
          <w:tcPr>
            <w:tcW w:w="763" w:type="dxa"/>
            <w:vMerge w:val="restart"/>
            <w:shd w:val="clear" w:color="auto" w:fill="auto"/>
          </w:tcPr>
          <w:p w:rsidR="00B46339" w:rsidRDefault="00B46339" w:rsidP="00B46339">
            <w:pPr>
              <w:ind w:firstLine="0"/>
              <w:jc w:val="left"/>
            </w:pPr>
            <w:r>
              <w:t xml:space="preserve">Тип привода </w:t>
            </w:r>
          </w:p>
        </w:tc>
      </w:tr>
      <w:tr w:rsidR="00B46339" w:rsidTr="00B46339">
        <w:trPr>
          <w:trHeight w:val="126"/>
        </w:trPr>
        <w:tc>
          <w:tcPr>
            <w:tcW w:w="1277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850" w:type="dxa"/>
            <w:vMerge w:val="restart"/>
            <w:hideMark/>
          </w:tcPr>
          <w:p w:rsidR="00B46339" w:rsidRPr="000C3C24" w:rsidRDefault="00B46339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Номинальное</w:t>
            </w:r>
          </w:p>
        </w:tc>
        <w:tc>
          <w:tcPr>
            <w:tcW w:w="851" w:type="dxa"/>
            <w:vMerge w:val="restart"/>
            <w:hideMark/>
          </w:tcPr>
          <w:p w:rsidR="00B46339" w:rsidRPr="000C3C24" w:rsidRDefault="00B46339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Максимальное рабочее</w:t>
            </w:r>
          </w:p>
        </w:tc>
        <w:tc>
          <w:tcPr>
            <w:tcW w:w="1276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1417" w:type="dxa"/>
            <w:vMerge w:val="restart"/>
            <w:hideMark/>
          </w:tcPr>
          <w:p w:rsidR="00B46339" w:rsidRPr="000C3C24" w:rsidRDefault="00B46339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Наибольший пик тока короткого замыкания</w:t>
            </w:r>
          </w:p>
        </w:tc>
        <w:tc>
          <w:tcPr>
            <w:tcW w:w="2835" w:type="dxa"/>
            <w:gridSpan w:val="2"/>
            <w:hideMark/>
          </w:tcPr>
          <w:p w:rsidR="00B46339" w:rsidRPr="000C3C24" w:rsidRDefault="00B46339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Ток термической стойкости</w:t>
            </w:r>
          </w:p>
        </w:tc>
        <w:tc>
          <w:tcPr>
            <w:tcW w:w="1275" w:type="dxa"/>
            <w:vMerge/>
            <w:shd w:val="clear" w:color="auto" w:fill="auto"/>
          </w:tcPr>
          <w:p w:rsidR="00B46339" w:rsidRPr="000C3C24" w:rsidRDefault="00B46339">
            <w:pPr>
              <w:ind w:firstLine="0"/>
              <w:jc w:val="left"/>
            </w:pPr>
          </w:p>
        </w:tc>
        <w:tc>
          <w:tcPr>
            <w:tcW w:w="763" w:type="dxa"/>
            <w:vMerge/>
            <w:shd w:val="clear" w:color="auto" w:fill="auto"/>
          </w:tcPr>
          <w:p w:rsidR="00B46339" w:rsidRDefault="00B46339">
            <w:pPr>
              <w:ind w:firstLine="0"/>
              <w:jc w:val="left"/>
            </w:pPr>
          </w:p>
        </w:tc>
      </w:tr>
      <w:tr w:rsidR="00B46339" w:rsidTr="00B46339">
        <w:trPr>
          <w:trHeight w:val="126"/>
        </w:trPr>
        <w:tc>
          <w:tcPr>
            <w:tcW w:w="1277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850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851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1276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1417" w:type="dxa"/>
            <w:vMerge/>
            <w:hideMark/>
          </w:tcPr>
          <w:p w:rsidR="00B46339" w:rsidRPr="000C3C24" w:rsidRDefault="00B46339">
            <w:pPr>
              <w:rPr>
                <w:color w:val="262626"/>
              </w:rPr>
            </w:pPr>
          </w:p>
        </w:tc>
        <w:tc>
          <w:tcPr>
            <w:tcW w:w="1418" w:type="dxa"/>
            <w:hideMark/>
          </w:tcPr>
          <w:p w:rsidR="00B46339" w:rsidRPr="000C3C24" w:rsidRDefault="00B46339" w:rsidP="000C3C24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в течение 3 с (глав</w:t>
            </w:r>
            <w:r>
              <w:rPr>
                <w:color w:val="262626"/>
                <w:sz w:val="20"/>
                <w:szCs w:val="20"/>
              </w:rPr>
              <w:t>ные</w:t>
            </w:r>
            <w:r w:rsidRPr="000C3C24">
              <w:rPr>
                <w:color w:val="262626"/>
                <w:sz w:val="20"/>
                <w:szCs w:val="20"/>
              </w:rPr>
              <w:t xml:space="preserve"> ножи)</w:t>
            </w:r>
          </w:p>
        </w:tc>
        <w:tc>
          <w:tcPr>
            <w:tcW w:w="1417" w:type="dxa"/>
            <w:hideMark/>
          </w:tcPr>
          <w:p w:rsidR="00B46339" w:rsidRPr="000C3C24" w:rsidRDefault="00B46339" w:rsidP="000C3C24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в течение 1 с (заземляющие ножи)</w:t>
            </w:r>
          </w:p>
        </w:tc>
        <w:tc>
          <w:tcPr>
            <w:tcW w:w="1275" w:type="dxa"/>
            <w:vMerge/>
            <w:shd w:val="clear" w:color="auto" w:fill="auto"/>
          </w:tcPr>
          <w:p w:rsidR="00B46339" w:rsidRPr="000C3C24" w:rsidRDefault="00B46339">
            <w:pPr>
              <w:ind w:firstLine="0"/>
              <w:jc w:val="left"/>
            </w:pPr>
          </w:p>
        </w:tc>
        <w:tc>
          <w:tcPr>
            <w:tcW w:w="763" w:type="dxa"/>
            <w:vMerge/>
            <w:shd w:val="clear" w:color="auto" w:fill="auto"/>
          </w:tcPr>
          <w:p w:rsidR="00B46339" w:rsidRDefault="00B46339">
            <w:pPr>
              <w:ind w:firstLine="0"/>
              <w:jc w:val="left"/>
            </w:pPr>
          </w:p>
        </w:tc>
      </w:tr>
      <w:tr w:rsidR="00B46339" w:rsidTr="00B46339">
        <w:trPr>
          <w:trHeight w:val="126"/>
        </w:trPr>
        <w:tc>
          <w:tcPr>
            <w:tcW w:w="1277" w:type="dxa"/>
            <w:hideMark/>
          </w:tcPr>
          <w:p w:rsidR="00B46339" w:rsidRPr="000C3C24" w:rsidRDefault="00B46339" w:rsidP="00C8516A">
            <w:pPr>
              <w:ind w:firstLine="0"/>
              <w:rPr>
                <w:color w:val="262626"/>
              </w:rPr>
            </w:pPr>
            <w:r w:rsidRPr="00C8516A">
              <w:rPr>
                <w:color w:val="262626"/>
              </w:rPr>
              <w:t>Разъединитель РВЗ-10 630-II УХЛ2 с приводом ПР-10А</w:t>
            </w:r>
          </w:p>
        </w:tc>
        <w:tc>
          <w:tcPr>
            <w:tcW w:w="850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630</w:t>
            </w:r>
          </w:p>
        </w:tc>
        <w:tc>
          <w:tcPr>
            <w:tcW w:w="1417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52</w:t>
            </w:r>
          </w:p>
        </w:tc>
        <w:tc>
          <w:tcPr>
            <w:tcW w:w="1418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20</w:t>
            </w:r>
          </w:p>
        </w:tc>
        <w:tc>
          <w:tcPr>
            <w:tcW w:w="1417" w:type="dxa"/>
            <w:vAlign w:val="center"/>
            <w:hideMark/>
          </w:tcPr>
          <w:p w:rsidR="00B46339" w:rsidRPr="000C3C24" w:rsidRDefault="00B46339" w:rsidP="00B46339">
            <w:pPr>
              <w:pStyle w:val="af"/>
              <w:spacing w:before="0" w:beforeAutospacing="0" w:after="0" w:afterAutospacing="0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339" w:rsidRPr="000C3C24" w:rsidRDefault="00B46339" w:rsidP="00B46339">
            <w:pPr>
              <w:ind w:firstLine="0"/>
              <w:jc w:val="center"/>
            </w:pPr>
            <w:r w:rsidRPr="00C8516A">
              <w:t>II (заземляющие ножи со стороны шарнирных контактов)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46339" w:rsidRDefault="00B46339" w:rsidP="00B46339">
            <w:pPr>
              <w:ind w:firstLine="0"/>
              <w:jc w:val="center"/>
            </w:pPr>
            <w:r>
              <w:t>ПР-10 А</w:t>
            </w:r>
          </w:p>
        </w:tc>
      </w:tr>
    </w:tbl>
    <w:p w:rsidR="00A92F95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5043D7" w:rsidRPr="005B6996" w:rsidRDefault="005043D7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8A1" w:rsidRDefault="000F58A1">
      <w:r>
        <w:separator/>
      </w:r>
    </w:p>
  </w:endnote>
  <w:endnote w:type="continuationSeparator" w:id="0">
    <w:p w:rsidR="000F58A1" w:rsidRDefault="000F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8A1" w:rsidRDefault="000F58A1">
      <w:r>
        <w:separator/>
      </w:r>
    </w:p>
  </w:footnote>
  <w:footnote w:type="continuationSeparator" w:id="0">
    <w:p w:rsidR="000F58A1" w:rsidRDefault="000F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8A1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310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357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29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7F7"/>
    <w:rsid w:val="00B37632"/>
    <w:rsid w:val="00B4184D"/>
    <w:rsid w:val="00B42BD5"/>
    <w:rsid w:val="00B43052"/>
    <w:rsid w:val="00B4318F"/>
    <w:rsid w:val="00B45886"/>
    <w:rsid w:val="00B45EAF"/>
    <w:rsid w:val="00B46339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16A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389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CFF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123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9A6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F2DE63-94DD-45F8-A757-A8725395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B6F7CF-453E-460E-9B6D-E9F46A38515C}"/>
</file>

<file path=customXml/itemProps2.xml><?xml version="1.0" encoding="utf-8"?>
<ds:datastoreItem xmlns:ds="http://schemas.openxmlformats.org/officeDocument/2006/customXml" ds:itemID="{3C96D749-C920-461C-ADD4-A3CDB30C4644}"/>
</file>

<file path=customXml/itemProps3.xml><?xml version="1.0" encoding="utf-8"?>
<ds:datastoreItem xmlns:ds="http://schemas.openxmlformats.org/officeDocument/2006/customXml" ds:itemID="{61A45712-BCB9-4A5A-A142-05B919A86CB4}"/>
</file>

<file path=customXml/itemProps4.xml><?xml version="1.0" encoding="utf-8"?>
<ds:datastoreItem xmlns:ds="http://schemas.openxmlformats.org/officeDocument/2006/customXml" ds:itemID="{E455D0A6-095E-4707-91F9-66941F6D9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2015-02-05T08:58:00Z</dcterms:created>
  <dcterms:modified xsi:type="dcterms:W3CDTF">2015-02-05T08:58:00Z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